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CDA7" w14:textId="77777777" w:rsidR="002D1C1E" w:rsidRDefault="002D1C1E" w:rsidP="006B4BE5">
      <w:pPr>
        <w:spacing w:line="48" w:lineRule="auto"/>
        <w:jc w:val="center"/>
        <w:rPr>
          <w:rFonts w:ascii="Calibri" w:hAnsi="Calibri" w:cs="Times New Roman"/>
          <w:b/>
        </w:rPr>
      </w:pPr>
    </w:p>
    <w:p w14:paraId="6A5548B9" w14:textId="4DDAE409" w:rsidR="002D1C1E" w:rsidRPr="002D1C1E" w:rsidRDefault="006B4BE5" w:rsidP="006B4BE5">
      <w:pPr>
        <w:spacing w:line="48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</w:rPr>
        <w:drawing>
          <wp:inline distT="0" distB="0" distL="0" distR="0" wp14:anchorId="65C3631C" wp14:editId="738066FE">
            <wp:extent cx="1993265" cy="1018540"/>
            <wp:effectExtent l="0" t="0" r="0" b="0"/>
            <wp:docPr id="1" name="Picture 1" descr="Macintosh HD:Users:Mom:Desktop:tcd logo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om:Desktop:tcd logo 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83" cy="10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BEDE" w14:textId="77777777" w:rsidR="002D1C1E" w:rsidRPr="002D1C1E" w:rsidRDefault="002D1C1E" w:rsidP="006B4BE5">
      <w:pPr>
        <w:spacing w:line="48" w:lineRule="auto"/>
        <w:jc w:val="center"/>
        <w:rPr>
          <w:rFonts w:ascii="Calibri" w:hAnsi="Calibri" w:cs="Times New Roman"/>
          <w:b/>
        </w:rPr>
      </w:pPr>
      <w:r w:rsidRPr="002D1C1E">
        <w:rPr>
          <w:rFonts w:ascii="Calibri" w:hAnsi="Calibri" w:cs="Times New Roman"/>
          <w:b/>
        </w:rPr>
        <w:t>Tuscaloosa Community Dancers</w:t>
      </w:r>
    </w:p>
    <w:p w14:paraId="2A4E2670" w14:textId="77777777" w:rsidR="002D1C1E" w:rsidRPr="002D1C1E" w:rsidRDefault="002D1C1E" w:rsidP="006B4BE5">
      <w:pPr>
        <w:spacing w:line="48" w:lineRule="auto"/>
        <w:jc w:val="center"/>
        <w:rPr>
          <w:rFonts w:ascii="Calibri" w:hAnsi="Calibri" w:cs="Times New Roman"/>
          <w:b/>
        </w:rPr>
      </w:pPr>
      <w:r w:rsidRPr="002D1C1E">
        <w:rPr>
          <w:rFonts w:ascii="Calibri" w:hAnsi="Calibri" w:cs="Times New Roman"/>
          <w:b/>
        </w:rPr>
        <w:t>P.O. Box 2665</w:t>
      </w:r>
    </w:p>
    <w:p w14:paraId="13255DB9" w14:textId="77777777" w:rsidR="002D1C1E" w:rsidRPr="002D1C1E" w:rsidRDefault="002D1C1E" w:rsidP="006B4BE5">
      <w:pPr>
        <w:spacing w:line="48" w:lineRule="auto"/>
        <w:jc w:val="center"/>
        <w:rPr>
          <w:rFonts w:ascii="Calibri" w:hAnsi="Calibri" w:cs="Times New Roman"/>
          <w:b/>
        </w:rPr>
      </w:pPr>
      <w:r w:rsidRPr="002D1C1E">
        <w:rPr>
          <w:rFonts w:ascii="Calibri" w:hAnsi="Calibri" w:cs="Times New Roman"/>
          <w:b/>
        </w:rPr>
        <w:t>Tuscaloosa, Alabama 35403</w:t>
      </w:r>
    </w:p>
    <w:p w14:paraId="0418F129" w14:textId="66E65C81" w:rsidR="00A65AB6" w:rsidRPr="00CA67D7" w:rsidRDefault="00CA67D7" w:rsidP="00CA67D7">
      <w:pPr>
        <w:spacing w:line="12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205.752.4220</w:t>
      </w:r>
    </w:p>
    <w:p w14:paraId="13291C0A" w14:textId="3B527F31" w:rsidR="00A65AB6" w:rsidRDefault="00A65AB6" w:rsidP="00A65AB6">
      <w:pPr>
        <w:spacing w:line="120" w:lineRule="auto"/>
        <w:rPr>
          <w:rFonts w:ascii="Calibri" w:hAnsi="Calibri" w:cs="Times New Roman"/>
        </w:rPr>
      </w:pPr>
    </w:p>
    <w:p w14:paraId="5C298C56" w14:textId="57246D02" w:rsidR="002D1C1E" w:rsidRPr="002D1C1E" w:rsidRDefault="00CA67D7" w:rsidP="002D1C1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30 August 2016</w:t>
      </w:r>
    </w:p>
    <w:p w14:paraId="40F9B88D" w14:textId="46CC0A0E" w:rsidR="002D1C1E" w:rsidRPr="002D1C1E" w:rsidRDefault="002D1C1E" w:rsidP="002D1C1E">
      <w:pPr>
        <w:rPr>
          <w:rFonts w:ascii="Calibri" w:hAnsi="Calibri" w:cs="Times New Roman"/>
        </w:rPr>
      </w:pPr>
    </w:p>
    <w:p w14:paraId="2B02F971" w14:textId="07F080DA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 xml:space="preserve">Since 1977, Tuscaloosa Community Dancers (TCD) has existed to promote the art of dance in the West Alabama community. Along with </w:t>
      </w:r>
      <w:r w:rsidRPr="00F262A4">
        <w:rPr>
          <w:rFonts w:ascii="Calibri" w:hAnsi="Calibri" w:cs="Times New Roman"/>
          <w:i/>
        </w:rPr>
        <w:t>The Nutcracker</w:t>
      </w:r>
      <w:r w:rsidRPr="002D1C1E">
        <w:rPr>
          <w:rFonts w:ascii="Calibri" w:hAnsi="Calibri" w:cs="Times New Roman"/>
        </w:rPr>
        <w:t xml:space="preserve">, TCD produces an annual spring show, both works </w:t>
      </w:r>
      <w:r w:rsidR="000B357B">
        <w:rPr>
          <w:rFonts w:ascii="Calibri" w:hAnsi="Calibri" w:cs="Times New Roman"/>
        </w:rPr>
        <w:t xml:space="preserve">bringing guest artists from </w:t>
      </w:r>
      <w:r w:rsidRPr="002D1C1E">
        <w:rPr>
          <w:rFonts w:ascii="Calibri" w:hAnsi="Calibri" w:cs="Times New Roman"/>
        </w:rPr>
        <w:t xml:space="preserve">Alabama Ballet, the University of Alabama Dance Department, and professional dancers from all over the United States. </w:t>
      </w:r>
    </w:p>
    <w:p w14:paraId="2C28362C" w14:textId="2C2D3DF2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 xml:space="preserve">Not only do local dancers from every dance studio benefit from the expertise and dancing done with TCD, but school children from all over Tuscaloosa </w:t>
      </w:r>
      <w:proofErr w:type="gramStart"/>
      <w:r w:rsidRPr="002D1C1E">
        <w:rPr>
          <w:rFonts w:ascii="Calibri" w:hAnsi="Calibri" w:cs="Times New Roman"/>
        </w:rPr>
        <w:t>county</w:t>
      </w:r>
      <w:proofErr w:type="gramEnd"/>
      <w:r w:rsidRPr="002D1C1E">
        <w:rPr>
          <w:rFonts w:ascii="Calibri" w:hAnsi="Calibri" w:cs="Times New Roman"/>
        </w:rPr>
        <w:t xml:space="preserve"> attend our shows. Last March, we worked in conjunction with the Tuscaloosa Symphony to bring to life the music of </w:t>
      </w:r>
      <w:r w:rsidR="00CA67D7">
        <w:rPr>
          <w:rFonts w:ascii="Calibri" w:hAnsi="Calibri" w:cs="Times New Roman"/>
          <w:i/>
        </w:rPr>
        <w:t xml:space="preserve">CARNIVAL OF THE </w:t>
      </w:r>
      <w:proofErr w:type="gramStart"/>
      <w:r w:rsidR="00CA67D7">
        <w:rPr>
          <w:rFonts w:ascii="Calibri" w:hAnsi="Calibri" w:cs="Times New Roman"/>
          <w:i/>
        </w:rPr>
        <w:t xml:space="preserve">ANIMALS </w:t>
      </w:r>
      <w:bookmarkStart w:id="0" w:name="_GoBack"/>
      <w:bookmarkEnd w:id="0"/>
      <w:r w:rsidRPr="00F262A4">
        <w:rPr>
          <w:rFonts w:ascii="Calibri" w:hAnsi="Calibri" w:cs="Times New Roman"/>
          <w:i/>
        </w:rPr>
        <w:t xml:space="preserve"> </w:t>
      </w:r>
      <w:r w:rsidRPr="002D1C1E">
        <w:rPr>
          <w:rFonts w:ascii="Calibri" w:hAnsi="Calibri" w:cs="Times New Roman"/>
        </w:rPr>
        <w:t>for</w:t>
      </w:r>
      <w:proofErr w:type="gramEnd"/>
      <w:r w:rsidRPr="002D1C1E">
        <w:rPr>
          <w:rFonts w:ascii="Calibri" w:hAnsi="Calibri" w:cs="Times New Roman"/>
        </w:rPr>
        <w:t xml:space="preserve"> hundreds of school children, and this December we are happy that </w:t>
      </w:r>
      <w:r w:rsidRPr="000B357B">
        <w:rPr>
          <w:rFonts w:ascii="Calibri" w:hAnsi="Calibri" w:cs="Times New Roman"/>
          <w:i/>
        </w:rPr>
        <w:t>The Nutcracker</w:t>
      </w:r>
      <w:r w:rsidRPr="002D1C1E">
        <w:rPr>
          <w:rFonts w:ascii="Calibri" w:hAnsi="Calibri" w:cs="Times New Roman"/>
        </w:rPr>
        <w:t xml:space="preserve"> </w:t>
      </w:r>
      <w:r w:rsidR="000B357B">
        <w:rPr>
          <w:rFonts w:ascii="Calibri" w:hAnsi="Calibri" w:cs="Times New Roman"/>
        </w:rPr>
        <w:t xml:space="preserve">is the BAMA Fanfare show for Tuscaloosa </w:t>
      </w:r>
      <w:r w:rsidRPr="002D1C1E">
        <w:rPr>
          <w:rFonts w:ascii="Calibri" w:hAnsi="Calibri" w:cs="Times New Roman"/>
        </w:rPr>
        <w:t xml:space="preserve">Schools.  </w:t>
      </w:r>
    </w:p>
    <w:p w14:paraId="1DB312D3" w14:textId="61D03F13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 xml:space="preserve">It costs approximately $40,000 to put on </w:t>
      </w:r>
      <w:r w:rsidRPr="00F262A4">
        <w:rPr>
          <w:rFonts w:ascii="Calibri" w:hAnsi="Calibri" w:cs="Times New Roman"/>
          <w:i/>
        </w:rPr>
        <w:t>The Nutcracker</w:t>
      </w:r>
      <w:r w:rsidRPr="002D1C1E">
        <w:rPr>
          <w:rFonts w:ascii="Calibri" w:hAnsi="Calibri" w:cs="Times New Roman"/>
        </w:rPr>
        <w:t xml:space="preserve"> at the historic BAMA Theatre, and the spring show can run equally as high, depending on the chosen piece. TCD’s annual budget is $90,000 without allowing for costume and set repairs, both of w</w:t>
      </w:r>
      <w:r w:rsidR="000B357B">
        <w:rPr>
          <w:rFonts w:ascii="Calibri" w:hAnsi="Calibri" w:cs="Times New Roman"/>
        </w:rPr>
        <w:t xml:space="preserve">hich we desperately </w:t>
      </w:r>
      <w:r w:rsidRPr="002D1C1E">
        <w:rPr>
          <w:rFonts w:ascii="Calibri" w:hAnsi="Calibri" w:cs="Times New Roman"/>
        </w:rPr>
        <w:t>need.</w:t>
      </w:r>
    </w:p>
    <w:p w14:paraId="79E5DE26" w14:textId="55FDC6D5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>We would appreciate your financial support</w:t>
      </w:r>
      <w:r w:rsidR="00D921BE">
        <w:rPr>
          <w:rFonts w:ascii="Calibri" w:hAnsi="Calibri" w:cs="Times New Roman"/>
        </w:rPr>
        <w:t>.  Your contribution of $500, $1000, or $</w:t>
      </w:r>
      <w:proofErr w:type="gramStart"/>
      <w:r w:rsidR="00D921BE">
        <w:rPr>
          <w:rFonts w:ascii="Calibri" w:hAnsi="Calibri" w:cs="Times New Roman"/>
        </w:rPr>
        <w:t>5000</w:t>
      </w:r>
      <w:r w:rsidRPr="002D1C1E">
        <w:rPr>
          <w:rFonts w:ascii="Calibri" w:hAnsi="Calibri" w:cs="Times New Roman"/>
        </w:rPr>
        <w:t xml:space="preserve"> </w:t>
      </w:r>
      <w:r w:rsidR="001C3CBB">
        <w:rPr>
          <w:rFonts w:ascii="Calibri" w:hAnsi="Calibri" w:cs="Times New Roman"/>
        </w:rPr>
        <w:t xml:space="preserve"> or</w:t>
      </w:r>
      <w:proofErr w:type="gramEnd"/>
      <w:r w:rsidR="001C3CBB">
        <w:rPr>
          <w:rFonts w:ascii="Calibri" w:hAnsi="Calibri" w:cs="Times New Roman"/>
        </w:rPr>
        <w:t xml:space="preserve"> whatever you can give </w:t>
      </w:r>
      <w:r w:rsidRPr="002D1C1E">
        <w:rPr>
          <w:rFonts w:ascii="Calibri" w:hAnsi="Calibri" w:cs="Times New Roman"/>
        </w:rPr>
        <w:t>will enable us to continue to produce the outstand</w:t>
      </w:r>
      <w:r w:rsidR="000B357B">
        <w:rPr>
          <w:rFonts w:ascii="Calibri" w:hAnsi="Calibri" w:cs="Times New Roman"/>
        </w:rPr>
        <w:t>ing productions the Tuscaloosa C</w:t>
      </w:r>
      <w:r w:rsidRPr="002D1C1E">
        <w:rPr>
          <w:rFonts w:ascii="Calibri" w:hAnsi="Calibri" w:cs="Times New Roman"/>
        </w:rPr>
        <w:t xml:space="preserve">ommunity has come to expect. A contribution of $10,000 will underwrite one performance of </w:t>
      </w:r>
      <w:r w:rsidRPr="000B357B">
        <w:rPr>
          <w:rFonts w:ascii="Calibri" w:hAnsi="Calibri" w:cs="Times New Roman"/>
          <w:i/>
        </w:rPr>
        <w:t>The Nutcracker</w:t>
      </w:r>
      <w:r w:rsidRPr="002D1C1E">
        <w:rPr>
          <w:rFonts w:ascii="Calibri" w:hAnsi="Calibri" w:cs="Times New Roman"/>
        </w:rPr>
        <w:t>. Frankly, without your support this year, our ab</w:t>
      </w:r>
      <w:r w:rsidR="000B357B">
        <w:rPr>
          <w:rFonts w:ascii="Calibri" w:hAnsi="Calibri" w:cs="Times New Roman"/>
        </w:rPr>
        <w:t>ility to continue the program at</w:t>
      </w:r>
      <w:r w:rsidR="00F262A4">
        <w:rPr>
          <w:rFonts w:ascii="Calibri" w:hAnsi="Calibri" w:cs="Times New Roman"/>
        </w:rPr>
        <w:t xml:space="preserve"> its current level</w:t>
      </w:r>
      <w:r w:rsidRPr="002D1C1E">
        <w:rPr>
          <w:rFonts w:ascii="Calibri" w:hAnsi="Calibri" w:cs="Times New Roman"/>
        </w:rPr>
        <w:t xml:space="preserve"> will be in jeopardy.  Enclosed you will find the different levels of giving and the ways we will be able to publicly express our gratitude for your participation. </w:t>
      </w:r>
      <w:r w:rsidR="00D921BE">
        <w:rPr>
          <w:rFonts w:ascii="Calibri" w:hAnsi="Calibri" w:cs="Times New Roman"/>
        </w:rPr>
        <w:t xml:space="preserve"> We are a non-profit 501(c</w:t>
      </w:r>
      <w:proofErr w:type="gramStart"/>
      <w:r w:rsidR="00D921BE">
        <w:rPr>
          <w:rFonts w:ascii="Calibri" w:hAnsi="Calibri" w:cs="Times New Roman"/>
        </w:rPr>
        <w:t>)</w:t>
      </w:r>
      <w:r w:rsidR="00CA67D7">
        <w:rPr>
          <w:rFonts w:ascii="Calibri" w:hAnsi="Calibri" w:cs="Times New Roman"/>
        </w:rPr>
        <w:t>(</w:t>
      </w:r>
      <w:proofErr w:type="gramEnd"/>
      <w:r w:rsidR="00D921BE">
        <w:rPr>
          <w:rFonts w:ascii="Calibri" w:hAnsi="Calibri" w:cs="Times New Roman"/>
        </w:rPr>
        <w:t>3</w:t>
      </w:r>
      <w:r w:rsidR="00CA67D7">
        <w:rPr>
          <w:rFonts w:ascii="Calibri" w:hAnsi="Calibri" w:cs="Times New Roman"/>
        </w:rPr>
        <w:t>)</w:t>
      </w:r>
      <w:r w:rsidR="00D33C0C">
        <w:rPr>
          <w:rFonts w:ascii="Calibri" w:hAnsi="Calibri" w:cs="Times New Roman"/>
        </w:rPr>
        <w:t xml:space="preserve"> </w:t>
      </w:r>
      <w:r w:rsidR="00D921BE">
        <w:rPr>
          <w:rFonts w:ascii="Calibri" w:hAnsi="Calibri" w:cs="Times New Roman"/>
        </w:rPr>
        <w:t>organization and all contributions are tax-deductible.</w:t>
      </w:r>
    </w:p>
    <w:p w14:paraId="02884C2C" w14:textId="77777777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 xml:space="preserve">Thank you for your consideration. We can be reached at the TCD office by phone or email if you should have any questions. </w:t>
      </w:r>
    </w:p>
    <w:p w14:paraId="1FE6A598" w14:textId="77777777" w:rsidR="002D1C1E" w:rsidRPr="002D1C1E" w:rsidRDefault="002D1C1E" w:rsidP="002D1C1E">
      <w:pPr>
        <w:rPr>
          <w:rFonts w:ascii="Calibri" w:hAnsi="Calibri" w:cs="Times New Roman"/>
        </w:rPr>
      </w:pPr>
      <w:r w:rsidRPr="002D1C1E">
        <w:rPr>
          <w:rFonts w:ascii="Calibri" w:hAnsi="Calibri" w:cs="Times New Roman"/>
        </w:rPr>
        <w:t xml:space="preserve">Sincerely yours, </w:t>
      </w:r>
    </w:p>
    <w:p w14:paraId="4B8115B0" w14:textId="078A7429" w:rsidR="006B4BE5" w:rsidRDefault="002D1C1E" w:rsidP="002D1C1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J</w:t>
      </w:r>
      <w:r w:rsidRPr="002D1C1E">
        <w:rPr>
          <w:rFonts w:ascii="Calibri" w:hAnsi="Calibri" w:cs="Times New Roman"/>
        </w:rPr>
        <w:t>oyce Phillips</w:t>
      </w:r>
      <w:r w:rsidR="00504B1A">
        <w:rPr>
          <w:rFonts w:ascii="Calibri" w:hAnsi="Calibri" w:cs="Times New Roman"/>
        </w:rPr>
        <w:tab/>
      </w:r>
      <w:r w:rsidR="00504B1A">
        <w:rPr>
          <w:rFonts w:ascii="Calibri" w:hAnsi="Calibri" w:cs="Times New Roman"/>
        </w:rPr>
        <w:tab/>
      </w:r>
      <w:r w:rsidR="00504B1A">
        <w:rPr>
          <w:rFonts w:ascii="Calibri" w:hAnsi="Calibri" w:cs="Times New Roman"/>
        </w:rPr>
        <w:tab/>
      </w:r>
      <w:r w:rsidR="00504B1A">
        <w:rPr>
          <w:rFonts w:ascii="Calibri" w:hAnsi="Calibri" w:cs="Times New Roman"/>
        </w:rPr>
        <w:tab/>
        <w:t>Becky Brewbaker</w:t>
      </w:r>
      <w:r w:rsidR="006B4BE5">
        <w:rPr>
          <w:rFonts w:ascii="Calibri" w:hAnsi="Calibri" w:cs="Times New Roman"/>
        </w:rPr>
        <w:tab/>
      </w:r>
      <w:r w:rsidR="006B4BE5">
        <w:rPr>
          <w:rFonts w:ascii="Calibri" w:hAnsi="Calibri" w:cs="Times New Roman"/>
        </w:rPr>
        <w:tab/>
      </w:r>
    </w:p>
    <w:p w14:paraId="0DEB313D" w14:textId="0BE98875" w:rsidR="006B4BE5" w:rsidRDefault="006B4BE5" w:rsidP="006B4BE5">
      <w:pPr>
        <w:spacing w:line="48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TCD Executive Director</w:t>
      </w:r>
      <w:r w:rsidR="00504B1A">
        <w:rPr>
          <w:rFonts w:ascii="Calibri" w:hAnsi="Calibri" w:cs="Times New Roman"/>
        </w:rPr>
        <w:tab/>
      </w:r>
      <w:r w:rsidR="00504B1A">
        <w:rPr>
          <w:rFonts w:ascii="Calibri" w:hAnsi="Calibri" w:cs="Times New Roman"/>
        </w:rPr>
        <w:tab/>
        <w:t>Fundraising Chairman</w:t>
      </w:r>
    </w:p>
    <w:p w14:paraId="5297F312" w14:textId="77777777" w:rsidR="006B4BE5" w:rsidRPr="002D1C1E" w:rsidRDefault="006B4BE5" w:rsidP="006B4BE5">
      <w:pPr>
        <w:spacing w:line="72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tcdancers@gmail.com</w:t>
      </w:r>
    </w:p>
    <w:p w14:paraId="7DD8BA0B" w14:textId="77777777" w:rsidR="002D1C1E" w:rsidRPr="002D1C1E" w:rsidRDefault="002D1C1E" w:rsidP="002D1C1E">
      <w:pPr>
        <w:rPr>
          <w:rFonts w:asciiTheme="majorHAnsi" w:hAnsiTheme="majorHAnsi" w:cs="Times New Roman"/>
          <w:b/>
          <w:i/>
        </w:rPr>
      </w:pPr>
    </w:p>
    <w:p w14:paraId="7E663306" w14:textId="77777777" w:rsidR="000E4E7D" w:rsidRPr="002D1C1E" w:rsidRDefault="000E4E7D">
      <w:pPr>
        <w:rPr>
          <w:rFonts w:asciiTheme="majorHAnsi" w:hAnsiTheme="majorHAnsi"/>
        </w:rPr>
      </w:pPr>
    </w:p>
    <w:sectPr w:rsidR="000E4E7D" w:rsidRPr="002D1C1E" w:rsidSect="006B4BE5"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1E"/>
    <w:rsid w:val="000B357B"/>
    <w:rsid w:val="000E4E7D"/>
    <w:rsid w:val="001721BC"/>
    <w:rsid w:val="001C3CBB"/>
    <w:rsid w:val="002D1C1E"/>
    <w:rsid w:val="004874FD"/>
    <w:rsid w:val="00504B1A"/>
    <w:rsid w:val="00692B30"/>
    <w:rsid w:val="006B4BE5"/>
    <w:rsid w:val="007F5319"/>
    <w:rsid w:val="00802A42"/>
    <w:rsid w:val="00A30BBF"/>
    <w:rsid w:val="00A65AB6"/>
    <w:rsid w:val="00A95D48"/>
    <w:rsid w:val="00AD6D87"/>
    <w:rsid w:val="00CA67D7"/>
    <w:rsid w:val="00CD1F5A"/>
    <w:rsid w:val="00D33C0C"/>
    <w:rsid w:val="00D921BE"/>
    <w:rsid w:val="00DF5FAC"/>
    <w:rsid w:val="00E977F8"/>
    <w:rsid w:val="00F25F77"/>
    <w:rsid w:val="00F262A4"/>
    <w:rsid w:val="00F37B54"/>
    <w:rsid w:val="00F6606B"/>
    <w:rsid w:val="00FC19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AC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E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4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E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4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37C05-4BAA-4563-BA65-1F85294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Jessica Aycock</cp:lastModifiedBy>
  <cp:revision>17</cp:revision>
  <cp:lastPrinted>2016-08-30T19:03:00Z</cp:lastPrinted>
  <dcterms:created xsi:type="dcterms:W3CDTF">2014-09-11T19:19:00Z</dcterms:created>
  <dcterms:modified xsi:type="dcterms:W3CDTF">2016-08-30T19:09:00Z</dcterms:modified>
</cp:coreProperties>
</file>